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D5" w:rsidRPr="002C27D5" w:rsidRDefault="002C27D5" w:rsidP="002C27D5">
      <w:pPr>
        <w:spacing w:after="210" w:line="465" w:lineRule="atLeast"/>
        <w:textAlignment w:val="baseline"/>
        <w:outlineLvl w:val="0"/>
        <w:rPr>
          <w:rFonts w:ascii="Roboto" w:eastAsia="Times New Roman" w:hAnsi="Roboto" w:cs="Times New Roman"/>
          <w:caps/>
          <w:color w:val="000000"/>
          <w:kern w:val="36"/>
          <w:sz w:val="41"/>
          <w:szCs w:val="41"/>
          <w:lang w:eastAsia="ru-RU"/>
        </w:rPr>
      </w:pPr>
      <w:r w:rsidRPr="002C27D5">
        <w:rPr>
          <w:rFonts w:ascii="Roboto" w:eastAsia="Times New Roman" w:hAnsi="Roboto" w:cs="Times New Roman"/>
          <w:caps/>
          <w:color w:val="000000"/>
          <w:kern w:val="36"/>
          <w:sz w:val="41"/>
          <w:szCs w:val="41"/>
          <w:lang w:eastAsia="ru-RU"/>
        </w:rPr>
        <w:t>ПОЛОЖЕНИЕ О ПРОВЕДЕНИИ РЕ</w:t>
      </w:r>
      <w:r w:rsidR="00EA6E24">
        <w:rPr>
          <w:rFonts w:ascii="Roboto" w:eastAsia="Times New Roman" w:hAnsi="Roboto" w:cs="Times New Roman"/>
          <w:caps/>
          <w:color w:val="000000"/>
          <w:kern w:val="36"/>
          <w:sz w:val="41"/>
          <w:szCs w:val="41"/>
          <w:lang w:eastAsia="ru-RU"/>
        </w:rPr>
        <w:t>КЛАМНОЙ АКЦИИ «</w:t>
      </w:r>
      <w:r w:rsidR="00BF4619">
        <w:rPr>
          <w:rFonts w:ascii="Roboto" w:eastAsia="Times New Roman" w:hAnsi="Roboto" w:cs="Times New Roman"/>
          <w:caps/>
          <w:color w:val="000000"/>
          <w:kern w:val="36"/>
          <w:sz w:val="41"/>
          <w:szCs w:val="41"/>
          <w:lang w:eastAsia="ru-RU"/>
        </w:rPr>
        <w:t>День россии</w:t>
      </w:r>
      <w:r w:rsidRPr="002C27D5">
        <w:rPr>
          <w:rFonts w:ascii="Roboto" w:eastAsia="Times New Roman" w:hAnsi="Roboto" w:cs="Times New Roman"/>
          <w:caps/>
          <w:color w:val="000000"/>
          <w:kern w:val="36"/>
          <w:sz w:val="41"/>
          <w:szCs w:val="41"/>
          <w:lang w:eastAsia="ru-RU"/>
        </w:rPr>
        <w:t>»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Данное предложение не является публичной офертой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Общая информация о рекламной акции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1.1. Ре</w:t>
      </w:r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кламная акция «День России</w:t>
      </w: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» (далее «Акция») – предоставление скидки от действующей цены в размере, установленном настоящим Положением, на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Акционный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 в магазинах, указанных в настоящем Положении.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1.1.1. Под скидкой понимается снижение розничной цены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Акционного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товара, произведенное в соответствии с условиями настоящего Положения.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1.2. Акция не является лотереей (в том числе стимулирующей), так как, не основана на принципе случайного определения выигрышей.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1.3.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Акционный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 – продукция, реализуемая ООО «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Фарлос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 Дворцовой», помеченная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Акционным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знаком (красная метка с белым текстом, указывающим размер скидки, в правом углу товара). Акция не распространяется на товар без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Акционного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знака, на сертификаты и продукцию компании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Mako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!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1.4. Акция является мероприятием, проводимым Организатором, в целях привлечения клиентов и стимулирования роста продаж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Акционного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товара.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1.5. С порядком и условиями проведения Акции можно ознакомиться на официальном сайте Организатора Акции, на площадках социальных сетей организатора, или по телефонам, указанным в настоящем Положении. 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Место проведения Акции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2.1. Территория: Российская Федерация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2.2. Магазин: интернет-магазин Farlows. Розничные магазины Farlows в Акции не участвуют!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Организатор Акции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3.1. Наименование: Общество с ограниченной ответственностью «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Фарлос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 дворцовой».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3.2. Юридический адрес/почтовый адрес: 191186, Российская Федерация, г. Санкт-Петербург, набережная реки Мойки, дом 18а, помещение 1н. Телефон: 8 (812) 702-58-58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3.3. ИНН 7841019556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3.4. Официальный сайт: </w:t>
      </w:r>
      <w:hyperlink r:id="rId5" w:history="1">
        <w:r w:rsidRPr="002C27D5">
          <w:rPr>
            <w:rFonts w:ascii="Roboto" w:eastAsia="Times New Roman" w:hAnsi="Roboto" w:cs="Times New Roman"/>
            <w:color w:val="379B3C"/>
            <w:sz w:val="23"/>
            <w:szCs w:val="23"/>
            <w:u w:val="single"/>
            <w:bdr w:val="none" w:sz="0" w:space="0" w:color="auto" w:frame="1"/>
            <w:lang w:eastAsia="ru-RU"/>
          </w:rPr>
          <w:t>https://farlows.ru</w:t>
        </w:r>
      </w:hyperlink>
    </w:p>
    <w:p w:rsidR="00261557" w:rsidRDefault="00261557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Срок проведения Акции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4.1. Общий срок </w:t>
      </w:r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проведения акции с 10:00 (</w:t>
      </w:r>
      <w:proofErr w:type="spellStart"/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мск</w:t>
      </w:r>
      <w:proofErr w:type="spellEnd"/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) 1</w:t>
      </w:r>
      <w:r w:rsidR="001953B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</w:t>
      </w:r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июня</w:t>
      </w:r>
      <w:r w:rsidR="005F02E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2019 года по 20:00 (</w:t>
      </w:r>
      <w:proofErr w:type="spellStart"/>
      <w:r w:rsidR="005F02E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мск</w:t>
      </w:r>
      <w:proofErr w:type="spellEnd"/>
      <w:r w:rsidR="005F02E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) </w:t>
      </w:r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</w:t>
      </w:r>
      <w:r w:rsidR="001953B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</w:t>
      </w:r>
      <w:bookmarkStart w:id="0" w:name="_GoBack"/>
      <w:bookmarkEnd w:id="0"/>
      <w:r w:rsidR="005F02E7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июня</w:t>
      </w: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2019 года.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4.2. Акция может быть продлена или досрочно прекращена по решению Организатора!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5. Условия участия и проведения Акции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5.1. Участниками Акции могут стать дееспособные граждане, достигшие 18-летнего возраста.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5.2. Участие в Акции не является обязательным.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5.3. Для принятия участия в Акции Участнику необходимо выполнить условия: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5.3.1. Добавить товары в корзину на сайте farlows.ru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5.3.2. Оформить заказ, указав: </w:t>
      </w:r>
    </w:p>
    <w:p w:rsidR="002C27D5" w:rsidRPr="002C27D5" w:rsidRDefault="002C27D5" w:rsidP="002C27D5">
      <w:pPr>
        <w:numPr>
          <w:ilvl w:val="0"/>
          <w:numId w:val="1"/>
        </w:numPr>
        <w:spacing w:after="195" w:line="300" w:lineRule="atLeast"/>
        <w:ind w:left="27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Адрес доставки заказа</w:t>
      </w:r>
    </w:p>
    <w:p w:rsidR="002C27D5" w:rsidRPr="002C27D5" w:rsidRDefault="002C27D5" w:rsidP="002C27D5">
      <w:pPr>
        <w:numPr>
          <w:ilvl w:val="0"/>
          <w:numId w:val="1"/>
        </w:numPr>
        <w:spacing w:after="195" w:line="300" w:lineRule="atLeast"/>
        <w:ind w:left="27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Контактные данные получателя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5.3.3. Оплатить заказ до окончания Акции!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Оплату можно произвести в момент оформления заказа или из личного кабинета. (Если у Вас нет личного кабинета, то он будет создан автоматически и привязан к электронной почте, указанной в заказе. Пароль будет сгенерирован и выслан автоматически на указанную почту.)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5.4. Заказы, не оплаченные в период Акции, будут автоматически удалены!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Способ и порядок информирования о сроках и условиях проведения Акции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6.1. Правила Акции в полном объеме для открытого доступа размещаются на сайте Организатора и на площадках социальных сетей Организатора. Также проводится информационная рассылка по клиентским базам магазинов Farlows.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6.2.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сайте Организатора и на площадках социальных сетей Организатора.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6.3. Организатор Акции вправе использовать иные средства массовой информации для размещения объявлений о проведении Акции и иные рек</w:t>
      </w:r>
      <w:r w:rsidR="00D553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ламно-информационные материалы.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Права и обязанности Участников и Организатора Акции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7.1. Права Участников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7.1.1. Принимать участие в Акции в порядке, определенном настоящим Положением.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7.1.2. Каждый Участник может принять участие в Акции неограниченное количество раз.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7.1.3. Получать информацию об изменениях в условиях проводимой Акции.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7.2. Обязанности Участников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7.2.1. Для получения скидки на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Акционный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 необходимо </w:t>
      </w:r>
      <w:r w:rsidR="00D553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вы</w:t>
      </w: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полнять условия проведения Акции.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7.3. Обязанности Организатора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7.3.1. Предоставить скидку Участнику Акции при условиях соблюдения последним условий проведения Акции в размере, предусмотренном настоящим Положением.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7.4. Права Организатора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7.4.1. Отказать в участии в Акции, если не будут соблюдены условия, установленные настоящим Положением.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7.4.2.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Акционного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товара,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Положением.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Дополнительные условия Акции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8.1. Организатор не несет ответственности за: </w:t>
      </w:r>
    </w:p>
    <w:p w:rsidR="002C27D5" w:rsidRPr="002C27D5" w:rsidRDefault="002C27D5" w:rsidP="002C27D5">
      <w:pPr>
        <w:numPr>
          <w:ilvl w:val="0"/>
          <w:numId w:val="2"/>
        </w:numPr>
        <w:spacing w:after="195" w:line="300" w:lineRule="atLeast"/>
        <w:ind w:left="27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несоблюдение, несвоевременное выполнение Участниками настоящих Условий; </w:t>
      </w:r>
    </w:p>
    <w:p w:rsidR="002C27D5" w:rsidRPr="002C27D5" w:rsidRDefault="002C27D5" w:rsidP="002C27D5">
      <w:pPr>
        <w:numPr>
          <w:ilvl w:val="0"/>
          <w:numId w:val="2"/>
        </w:numPr>
        <w:spacing w:after="195" w:line="300" w:lineRule="atLeast"/>
        <w:ind w:left="27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последствия ошибок Участника, включая (кроме всего прочего) понесенные последним расходы; </w:t>
      </w:r>
    </w:p>
    <w:p w:rsidR="002C27D5" w:rsidRPr="002C27D5" w:rsidRDefault="002C27D5" w:rsidP="002C27D5">
      <w:pPr>
        <w:numPr>
          <w:ilvl w:val="0"/>
          <w:numId w:val="2"/>
        </w:numPr>
        <w:spacing w:after="195" w:line="300" w:lineRule="atLeast"/>
        <w:ind w:left="270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действия третьих лиц.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8.2. Участие в Акции является подтверждением того, что Участники ознакомлены и согласны с настоящим Положением.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8.3. Скидки и Акции Организатором не суммируются.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8.4.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8.5. В случаях, не предусмотренных настоящим Положением, стороны руководствуются действующим законодательством РФ. </w:t>
      </w:r>
    </w:p>
    <w:p w:rsidR="002C27D5" w:rsidRPr="002C27D5" w:rsidRDefault="002C27D5" w:rsidP="002C27D5">
      <w:pPr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9. Ограничения и прочие условия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9.1. Скидка распространяется только на товар, который отмечен специальным знаком распродажи.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9.2. Акция не распространяется на покупку подарочных сертификатов, товаров компании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Mako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</w:t>
      </w:r>
      <w:proofErr w:type="gram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товары</w:t>
      </w:r>
      <w:proofErr w:type="gram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не участвующие в акции.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9.3. Максимальный </w:t>
      </w:r>
      <w:r w:rsidR="00BF4619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размер скидки на один товар – 75</w:t>
      </w: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%.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9.4. Количество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Акционных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товаров ограничено!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9.5. В случае недостачи товара по заказу, компания обязуется вернуть денежные средства за недостающую позицию в соответствии со стоимостью в заказе.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9.6. Оформить возврат денежных средств или возврат товара может только клиент, оформивший данный заказ. </w:t>
      </w:r>
    </w:p>
    <w:p w:rsidR="002C27D5" w:rsidRPr="002C27D5" w:rsidRDefault="002C27D5" w:rsidP="002C27D5">
      <w:pPr>
        <w:spacing w:after="195" w:line="300" w:lineRule="atLeast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9.7. Скидки по карте лояльности не суммируются с </w:t>
      </w:r>
      <w:proofErr w:type="spellStart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акционными</w:t>
      </w:r>
      <w:proofErr w:type="spellEnd"/>
      <w:r w:rsidRPr="002C27D5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скидками.</w:t>
      </w:r>
    </w:p>
    <w:p w:rsidR="004D047A" w:rsidRDefault="004D047A"/>
    <w:sectPr w:rsidR="004D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6CF"/>
    <w:multiLevelType w:val="multilevel"/>
    <w:tmpl w:val="E504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D3567"/>
    <w:multiLevelType w:val="multilevel"/>
    <w:tmpl w:val="F33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DF"/>
    <w:rsid w:val="001953B9"/>
    <w:rsid w:val="001F11B7"/>
    <w:rsid w:val="00261557"/>
    <w:rsid w:val="002C27D5"/>
    <w:rsid w:val="004D047A"/>
    <w:rsid w:val="005219B5"/>
    <w:rsid w:val="005F02E7"/>
    <w:rsid w:val="00A05EDF"/>
    <w:rsid w:val="00BF4619"/>
    <w:rsid w:val="00D5537B"/>
    <w:rsid w:val="00DC7916"/>
    <w:rsid w:val="00EA6E24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12B"/>
  <w15:chartTrackingRefBased/>
  <w15:docId w15:val="{C4ED9FC7-FBAD-49C7-9BB9-1818D3D5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lo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Кирилл</dc:creator>
  <cp:keywords/>
  <dc:description/>
  <cp:lastModifiedBy>Хохлов Кирилл</cp:lastModifiedBy>
  <cp:revision>10</cp:revision>
  <dcterms:created xsi:type="dcterms:W3CDTF">2019-03-27T10:01:00Z</dcterms:created>
  <dcterms:modified xsi:type="dcterms:W3CDTF">2019-06-06T15:46:00Z</dcterms:modified>
</cp:coreProperties>
</file>